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3362" w:rsidR="009F3362" w:rsidP="009F3362" w:rsidRDefault="009F3362" w14:paraId="151F8D02" w14:textId="77777777">
      <w:r w:rsidRPr="009F3362">
        <w:rPr>
          <w:b/>
          <w:bCs/>
        </w:rPr>
        <w:t>Resources for Queer BIPOC Communities</w:t>
      </w:r>
      <w:r w:rsidRPr="009F3362">
        <w:t> </w:t>
      </w:r>
    </w:p>
    <w:p w:rsidRPr="009F3362" w:rsidR="009F3362" w:rsidP="009F3362" w:rsidRDefault="009F3362" w14:paraId="7671409E" w14:textId="77777777">
      <w:r w:rsidRPr="009F3362">
        <w:rPr>
          <w:b/>
          <w:bCs/>
        </w:rPr>
        <w:t>Edges Wellness Center</w:t>
      </w:r>
      <w:r w:rsidRPr="009F3362">
        <w:t> </w:t>
      </w:r>
    </w:p>
    <w:p w:rsidRPr="009F3362" w:rsidR="009F3362" w:rsidP="009F3362" w:rsidRDefault="009F3362" w14:paraId="71C8E4C2" w14:textId="77777777">
      <w:hyperlink w:tgtFrame="_blank" w:history="1" r:id="rId4">
        <w:r w:rsidRPr="009F3362">
          <w:rPr>
            <w:rStyle w:val="Hyperlink"/>
          </w:rPr>
          <w:t>Edges Wellness Center</w:t>
        </w:r>
      </w:hyperlink>
      <w:r w:rsidRPr="009F3362">
        <w:t> </w:t>
      </w:r>
    </w:p>
    <w:p w:rsidRPr="009F3362" w:rsidR="009F3362" w:rsidP="009F3362" w:rsidRDefault="009F3362" w14:paraId="42FCCDF4" w14:textId="77777777">
      <w:r w:rsidRPr="009F3362">
        <w:t>730 E 38</w:t>
      </w:r>
      <w:r w:rsidRPr="009F3362">
        <w:rPr>
          <w:vertAlign w:val="superscript"/>
        </w:rPr>
        <w:t>th</w:t>
      </w:r>
      <w:r w:rsidRPr="009F3362">
        <w:t> St Minneapolis, MN 55407 </w:t>
      </w:r>
    </w:p>
    <w:p w:rsidRPr="009F3362" w:rsidR="009F3362" w:rsidP="009F3362" w:rsidRDefault="009F3362" w14:paraId="7775DDA2" w14:textId="77777777">
      <w:r w:rsidRPr="009F3362">
        <w:t>612-217-0584 </w:t>
      </w:r>
    </w:p>
    <w:p w:rsidRPr="009F3362" w:rsidR="009F3362" w:rsidP="009F3362" w:rsidRDefault="009F3362" w14:paraId="7FC48170" w14:textId="77777777">
      <w:r w:rsidRPr="009F3362">
        <w:t xml:space="preserve">Edges Wellness Center offers individual, relationship, and sex therapy.  Practitioners work from a holistic and </w:t>
      </w:r>
      <w:proofErr w:type="gramStart"/>
      <w:r w:rsidRPr="009F3362">
        <w:t>trauma-informed</w:t>
      </w:r>
      <w:proofErr w:type="gramEnd"/>
      <w:r w:rsidRPr="009F3362">
        <w:t xml:space="preserve"> perspective, and welcome individuals from the LGBTQIA+ community.  </w:t>
      </w:r>
    </w:p>
    <w:p w:rsidRPr="009F3362" w:rsidR="009F3362" w:rsidP="009F3362" w:rsidRDefault="009F3362" w14:paraId="30A6B3FA" w14:textId="77777777">
      <w:r w:rsidRPr="009F3362">
        <w:rPr>
          <w:b/>
          <w:bCs/>
        </w:rPr>
        <w:t>GALAP-Gender Affirming Letter Access Project</w:t>
      </w:r>
      <w:r w:rsidRPr="009F3362">
        <w:t> </w:t>
      </w:r>
    </w:p>
    <w:p w:rsidRPr="009F3362" w:rsidR="009F3362" w:rsidP="009F3362" w:rsidRDefault="009F3362" w14:paraId="06535544" w14:textId="77777777">
      <w:hyperlink w:tgtFrame="_blank" w:history="1" r:id="rId5">
        <w:r w:rsidRPr="009F3362">
          <w:rPr>
            <w:rStyle w:val="Hyperlink"/>
          </w:rPr>
          <w:t>www.thegalap.org</w:t>
        </w:r>
      </w:hyperlink>
      <w:r w:rsidRPr="009F3362">
        <w:t> </w:t>
      </w:r>
    </w:p>
    <w:p w:rsidRPr="009F3362" w:rsidR="009F3362" w:rsidP="009F3362" w:rsidRDefault="009F3362" w14:paraId="45FAC434" w14:textId="77777777">
      <w:r w:rsidRPr="009F3362">
        <w:t>Website directory for individuals looking for a clinician who provides gender affirming support letter services. </w:t>
      </w:r>
      <w:r w:rsidRPr="009F3362">
        <w:br/>
      </w:r>
      <w:r w:rsidRPr="009F3362">
        <w:t> </w:t>
      </w:r>
    </w:p>
    <w:p w:rsidRPr="009F3362" w:rsidR="009F3362" w:rsidP="009F3362" w:rsidRDefault="009F3362" w14:paraId="4045E910" w14:textId="26951494">
      <w:r w:rsidRPr="06919B9A" w:rsidR="3C40DF62">
        <w:rPr>
          <w:b w:val="1"/>
          <w:bCs w:val="1"/>
        </w:rPr>
        <w:t>M Health Fairview Sexual and Gender Health Clinic</w:t>
      </w:r>
      <w:r w:rsidR="3C40DF62">
        <w:rPr/>
        <w:t> </w:t>
      </w:r>
      <w:r>
        <w:br/>
      </w:r>
      <w:hyperlink r:id="R39692933ac504e18">
        <w:r w:rsidRPr="06919B9A" w:rsidR="3C40DF62">
          <w:rPr>
            <w:rStyle w:val="Hyperlink"/>
          </w:rPr>
          <w:t>https://med.umn.edu/sexualhealth/clinic </w:t>
        </w:r>
      </w:hyperlink>
      <w:r w:rsidR="6C2B4021">
        <w:rPr/>
        <w:t xml:space="preserve"> </w:t>
      </w:r>
    </w:p>
    <w:p w:rsidRPr="009F3362" w:rsidR="009F3362" w:rsidP="009F3362" w:rsidRDefault="009F3362" w14:paraId="550AF369" w14:textId="77777777">
      <w:r w:rsidRPr="009F3362">
        <w:t>1300 2nd Street S, West Bank Office Building, Suite 180 </w:t>
      </w:r>
      <w:r w:rsidRPr="009F3362">
        <w:br/>
      </w:r>
      <w:r w:rsidRPr="009F3362">
        <w:t>Minneapolis, MN, 55455 </w:t>
      </w:r>
      <w:r w:rsidRPr="009F3362">
        <w:br/>
      </w:r>
      <w:r w:rsidRPr="009F3362">
        <w:t>612-625-1500 </w:t>
      </w:r>
      <w:r w:rsidRPr="009F3362">
        <w:br/>
      </w:r>
      <w:r w:rsidRPr="009F3362">
        <w:t> </w:t>
      </w:r>
    </w:p>
    <w:p w:rsidRPr="009F3362" w:rsidR="009F3362" w:rsidP="009F3362" w:rsidRDefault="009F3362" w14:paraId="2028F2DD" w14:textId="77777777">
      <w:r w:rsidRPr="009F3362">
        <w:t>The clinic promotes the sexual and gender health of individuals, couples, and families of all backgrounds by providing assessment and treatment. Specialty areas include compulsive sexual behavior, gender health services, and relationship and sex therapy. </w:t>
      </w:r>
    </w:p>
    <w:p w:rsidRPr="009F3362" w:rsidR="009F3362" w:rsidP="009F3362" w:rsidRDefault="009F3362" w14:paraId="5DF9DB74" w14:textId="77777777">
      <w:r w:rsidRPr="009F3362">
        <w:rPr>
          <w:b/>
          <w:bCs/>
        </w:rPr>
        <w:t>MN LGBTQ+ Therapists’ Network</w:t>
      </w:r>
      <w:r w:rsidRPr="009F3362">
        <w:t> </w:t>
      </w:r>
    </w:p>
    <w:p w:rsidRPr="009F3362" w:rsidR="009F3362" w:rsidP="009F3362" w:rsidRDefault="009F3362" w14:paraId="5564E2CE" w14:textId="77777777">
      <w:hyperlink w:history="1" r:id="rId6">
        <w:r w:rsidRPr="009F3362">
          <w:rPr>
            <w:rStyle w:val="Hyperlink"/>
          </w:rPr>
          <w:t>https://lgbttherapists.org</w:t>
        </w:r>
      </w:hyperlink>
    </w:p>
    <w:p w:rsidRPr="009F3362" w:rsidR="009F3362" w:rsidP="009F3362" w:rsidRDefault="009F3362" w14:paraId="1A5DE7BC" w14:textId="77777777">
      <w:r w:rsidRPr="009F3362">
        <w:t>The MN LGBTQ+ Therapists’ Network has a database of LGBTQ+ therapists and mental health services in Minnesota. The goals of the network are to provide members with professional and social support, exchange and offer resources and referrals, and provide education and affirmation of LGBTQIA+ communities.  </w:t>
      </w:r>
    </w:p>
    <w:p w:rsidRPr="009F3362" w:rsidR="009F3362" w:rsidP="009F3362" w:rsidRDefault="009F3362" w14:paraId="1F8FC42E" w14:textId="77777777">
      <w:r w:rsidRPr="009F3362">
        <w:rPr>
          <w:b/>
          <w:bCs/>
        </w:rPr>
        <w:t>RECLAIM</w:t>
      </w:r>
      <w:r w:rsidRPr="009F3362">
        <w:t> </w:t>
      </w:r>
    </w:p>
    <w:p w:rsidRPr="009F3362" w:rsidR="009F3362" w:rsidP="009F3362" w:rsidRDefault="009F3362" w14:paraId="6965EAFB" w14:textId="77777777">
      <w:hyperlink w:tgtFrame="_blank" w:history="1" r:id="rId7">
        <w:r w:rsidRPr="009F3362">
          <w:rPr>
            <w:rStyle w:val="Hyperlink"/>
          </w:rPr>
          <w:t>https://www.reclaim.care/</w:t>
        </w:r>
      </w:hyperlink>
      <w:r w:rsidRPr="009F3362">
        <w:t> </w:t>
      </w:r>
      <w:r w:rsidRPr="009F3362">
        <w:br/>
      </w:r>
      <w:r w:rsidRPr="009F3362">
        <w:t xml:space="preserve">RECLAIM’s mission is to increase access to mental health care for queer and trans youth so they may reclaim their lives from oppression in all its forms. They serve youth ages 12-25 and their families by providing individual, couples, family, and group therapy. Beyond therapy, RECLAIM engages in community events, </w:t>
      </w:r>
      <w:proofErr w:type="gramStart"/>
      <w:r w:rsidRPr="009F3362">
        <w:t>trainings</w:t>
      </w:r>
      <w:proofErr w:type="gramEnd"/>
      <w:r w:rsidRPr="009F3362">
        <w:t>, and consultations. They offer equity-based sliding scale pricing. </w:t>
      </w:r>
    </w:p>
    <w:p w:rsidRPr="009F3362" w:rsidR="009F3362" w:rsidP="009F3362" w:rsidRDefault="009F3362" w14:paraId="05F489F6" w14:textId="77777777">
      <w:r w:rsidRPr="009F3362">
        <w:rPr>
          <w:b/>
          <w:bCs/>
        </w:rPr>
        <w:t>Rest For Resistance</w:t>
      </w:r>
      <w:r w:rsidRPr="009F3362">
        <w:t> </w:t>
      </w:r>
    </w:p>
    <w:p w:rsidRPr="009F3362" w:rsidR="009F3362" w:rsidP="009F3362" w:rsidRDefault="009F3362" w14:paraId="115D4FA1" w14:textId="77777777">
      <w:hyperlink w:history="1" r:id="rId8">
        <w:r w:rsidRPr="009F3362">
          <w:rPr>
            <w:rStyle w:val="Hyperlink"/>
          </w:rPr>
          <w:t>https://restforresistance.com</w:t>
        </w:r>
      </w:hyperlink>
    </w:p>
    <w:p w:rsidRPr="009F3362" w:rsidR="009F3362" w:rsidP="009F3362" w:rsidRDefault="009F3362" w14:paraId="43C47BE0" w14:textId="77777777">
      <w:r w:rsidRPr="009F3362">
        <w:t xml:space="preserve">Rest for Resistance is a grassroots organization that strives to uplift marginalized communities through online and offline spaces that focus on being one’s whole self.  Events include meditation groups and a </w:t>
      </w:r>
      <w:proofErr w:type="gramStart"/>
      <w:r w:rsidRPr="009F3362">
        <w:t>Burnt Out</w:t>
      </w:r>
      <w:proofErr w:type="gramEnd"/>
      <w:r w:rsidRPr="009F3362">
        <w:t xml:space="preserve"> Activist Club. </w:t>
      </w:r>
    </w:p>
    <w:p w:rsidR="009F3362" w:rsidRDefault="009F3362" w14:paraId="6B5A1186" w14:textId="77777777"/>
    <w:sectPr w:rsidR="009F336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62"/>
    <w:rsid w:val="002709D9"/>
    <w:rsid w:val="009F3362"/>
    <w:rsid w:val="00C62D10"/>
    <w:rsid w:val="06919B9A"/>
    <w:rsid w:val="3C40DF62"/>
    <w:rsid w:val="6C2B4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3CBF"/>
  <w15:chartTrackingRefBased/>
  <w15:docId w15:val="{322DB101-BD7A-4743-B5E1-44A755D4B6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F336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36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3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3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3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3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3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3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36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F336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F336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F336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F336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F336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F336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F336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F336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F3362"/>
    <w:rPr>
      <w:rFonts w:eastAsiaTheme="majorEastAsia" w:cstheme="majorBidi"/>
      <w:color w:val="272727" w:themeColor="text1" w:themeTint="D8"/>
    </w:rPr>
  </w:style>
  <w:style w:type="paragraph" w:styleId="Title">
    <w:name w:val="Title"/>
    <w:basedOn w:val="Normal"/>
    <w:next w:val="Normal"/>
    <w:link w:val="TitleChar"/>
    <w:uiPriority w:val="10"/>
    <w:qFormat/>
    <w:rsid w:val="009F336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F336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F336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F33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362"/>
    <w:pPr>
      <w:spacing w:before="160"/>
      <w:jc w:val="center"/>
    </w:pPr>
    <w:rPr>
      <w:i/>
      <w:iCs/>
      <w:color w:val="404040" w:themeColor="text1" w:themeTint="BF"/>
    </w:rPr>
  </w:style>
  <w:style w:type="character" w:styleId="QuoteChar" w:customStyle="1">
    <w:name w:val="Quote Char"/>
    <w:basedOn w:val="DefaultParagraphFont"/>
    <w:link w:val="Quote"/>
    <w:uiPriority w:val="29"/>
    <w:rsid w:val="009F3362"/>
    <w:rPr>
      <w:i/>
      <w:iCs/>
      <w:color w:val="404040" w:themeColor="text1" w:themeTint="BF"/>
    </w:rPr>
  </w:style>
  <w:style w:type="paragraph" w:styleId="ListParagraph">
    <w:name w:val="List Paragraph"/>
    <w:basedOn w:val="Normal"/>
    <w:uiPriority w:val="34"/>
    <w:qFormat/>
    <w:rsid w:val="009F3362"/>
    <w:pPr>
      <w:ind w:left="720"/>
      <w:contextualSpacing/>
    </w:pPr>
  </w:style>
  <w:style w:type="character" w:styleId="IntenseEmphasis">
    <w:name w:val="Intense Emphasis"/>
    <w:basedOn w:val="DefaultParagraphFont"/>
    <w:uiPriority w:val="21"/>
    <w:qFormat/>
    <w:rsid w:val="009F3362"/>
    <w:rPr>
      <w:i/>
      <w:iCs/>
      <w:color w:val="0F4761" w:themeColor="accent1" w:themeShade="BF"/>
    </w:rPr>
  </w:style>
  <w:style w:type="paragraph" w:styleId="IntenseQuote">
    <w:name w:val="Intense Quote"/>
    <w:basedOn w:val="Normal"/>
    <w:next w:val="Normal"/>
    <w:link w:val="IntenseQuoteChar"/>
    <w:uiPriority w:val="30"/>
    <w:qFormat/>
    <w:rsid w:val="009F336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F3362"/>
    <w:rPr>
      <w:i/>
      <w:iCs/>
      <w:color w:val="0F4761" w:themeColor="accent1" w:themeShade="BF"/>
    </w:rPr>
  </w:style>
  <w:style w:type="character" w:styleId="IntenseReference">
    <w:name w:val="Intense Reference"/>
    <w:basedOn w:val="DefaultParagraphFont"/>
    <w:uiPriority w:val="32"/>
    <w:qFormat/>
    <w:rsid w:val="009F3362"/>
    <w:rPr>
      <w:b/>
      <w:bCs/>
      <w:smallCaps/>
      <w:color w:val="0F4761" w:themeColor="accent1" w:themeShade="BF"/>
      <w:spacing w:val="5"/>
    </w:rPr>
  </w:style>
  <w:style w:type="character" w:styleId="Hyperlink">
    <w:name w:val="Hyperlink"/>
    <w:basedOn w:val="DefaultParagraphFont"/>
    <w:uiPriority w:val="99"/>
    <w:unhideWhenUsed/>
    <w:rsid w:val="009F3362"/>
    <w:rPr>
      <w:color w:val="467886" w:themeColor="hyperlink"/>
      <w:u w:val="single"/>
    </w:rPr>
  </w:style>
  <w:style w:type="character" w:styleId="UnresolvedMention">
    <w:name w:val="Unresolved Mention"/>
    <w:basedOn w:val="DefaultParagraphFont"/>
    <w:uiPriority w:val="99"/>
    <w:semiHidden/>
    <w:unhideWhenUsed/>
    <w:rsid w:val="009F3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stforresistance.com/" TargetMode="External" Id="rId8" /><Relationship Type="http://schemas.openxmlformats.org/officeDocument/2006/relationships/customXml" Target="../customXml/item3.xml" Id="rId13" /><Relationship Type="http://schemas.openxmlformats.org/officeDocument/2006/relationships/webSettings" Target="webSettings.xml" Id="rId3" /><Relationship Type="http://schemas.openxmlformats.org/officeDocument/2006/relationships/hyperlink" Target="https://www.reclaim.care/" TargetMode="Externa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lgbttherapists.org/" TargetMode="External" Id="rId6" /><Relationship Type="http://schemas.openxmlformats.org/officeDocument/2006/relationships/customXml" Target="../customXml/item1.xml" Id="rId11" /><Relationship Type="http://schemas.openxmlformats.org/officeDocument/2006/relationships/hyperlink" Target="https://www.thegalap.org/" TargetMode="External" Id="rId5" /><Relationship Type="http://schemas.openxmlformats.org/officeDocument/2006/relationships/theme" Target="theme/theme1.xml" Id="rId10" /><Relationship Type="http://schemas.openxmlformats.org/officeDocument/2006/relationships/hyperlink" Target="https://edgeswellness.com/" TargetMode="External" Id="rId4" /><Relationship Type="http://schemas.openxmlformats.org/officeDocument/2006/relationships/fontTable" Target="fontTable.xml" Id="rId9" /><Relationship Type="http://schemas.openxmlformats.org/officeDocument/2006/relationships/hyperlink" Target="https://med.umn.edu/sexualhealth/clinic" TargetMode="External" Id="R39692933ac504e1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031CFDE1038B4186799E16E5F33BAB" ma:contentTypeVersion="14" ma:contentTypeDescription="Create a new document." ma:contentTypeScope="" ma:versionID="a1529127c56ea9d2e9d52a9a0950a5c9">
  <xsd:schema xmlns:xsd="http://www.w3.org/2001/XMLSchema" xmlns:xs="http://www.w3.org/2001/XMLSchema" xmlns:p="http://schemas.microsoft.com/office/2006/metadata/properties" xmlns:ns2="ba54d0a9-89ae-4ac7-b1e9-8b8388dadf21" xmlns:ns3="9eab98dc-7972-4882-bf02-2c8c14aaf9a0" targetNamespace="http://schemas.microsoft.com/office/2006/metadata/properties" ma:root="true" ma:fieldsID="6cef86e6e1b660322187e3967e3d5cdd" ns2:_="" ns3:_="">
    <xsd:import namespace="ba54d0a9-89ae-4ac7-b1e9-8b8388dadf21"/>
    <xsd:import namespace="9eab98dc-7972-4882-bf02-2c8c14aaf9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4d0a9-89ae-4ac7-b1e9-8b8388dad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025a276-7854-4217-9807-e7ca09b9845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ab98dc-7972-4882-bf02-2c8c14aaf9a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c6c84c2-8dac-4c1e-b153-56a50f6669e2}" ma:internalName="TaxCatchAll" ma:showField="CatchAllData" ma:web="9eab98dc-7972-4882-bf02-2c8c14aaf9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ab98dc-7972-4882-bf02-2c8c14aaf9a0" xsi:nil="true"/>
    <lcf76f155ced4ddcb4097134ff3c332f xmlns="ba54d0a9-89ae-4ac7-b1e9-8b8388dadf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5F3FA2-02DE-458A-BF29-1C3B2A81FFE8}"/>
</file>

<file path=customXml/itemProps2.xml><?xml version="1.0" encoding="utf-8"?>
<ds:datastoreItem xmlns:ds="http://schemas.openxmlformats.org/officeDocument/2006/customXml" ds:itemID="{D6AE84F5-EC85-4BFC-9BC0-1648273B1888}"/>
</file>

<file path=customXml/itemProps3.xml><?xml version="1.0" encoding="utf-8"?>
<ds:datastoreItem xmlns:ds="http://schemas.openxmlformats.org/officeDocument/2006/customXml" ds:itemID="{5730B6BA-C22C-439A-8A2F-59CB8C5A9B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Fink</dc:creator>
  <cp:keywords/>
  <dc:description/>
  <cp:lastModifiedBy>Eva Fink</cp:lastModifiedBy>
  <cp:revision>3</cp:revision>
  <dcterms:created xsi:type="dcterms:W3CDTF">2025-11-13T16:11:00Z</dcterms:created>
  <dcterms:modified xsi:type="dcterms:W3CDTF">2025-11-18T18:28:27Z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0x010100DE031CFDE1038B4186799E16E5F33BAB</vt:lpwstr>
  </property>
  <property fmtid="{D5CDD505-2E9C-101B-9397-08002B2CF9AE}" pid="3" name="MediaServiceImageTags">
    <vt:lpwstr/>
  </property>
</Properties>
</file>