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2454" w:rsidR="00E52454" w:rsidP="00E52454" w:rsidRDefault="00E52454" w14:paraId="28BF350A" w14:textId="77777777">
      <w:r w:rsidRPr="00E52454">
        <w:rPr>
          <w:b/>
          <w:bCs/>
        </w:rPr>
        <w:t>Resources for Native American/Indigenous Communities</w:t>
      </w:r>
      <w:r w:rsidRPr="00E52454">
        <w:t> </w:t>
      </w:r>
    </w:p>
    <w:p w:rsidRPr="00E52454" w:rsidR="00E52454" w:rsidP="00E52454" w:rsidRDefault="00E52454" w14:paraId="4A62784E" w14:textId="5A9A3AF3">
      <w:r w:rsidRPr="2DC8451D" w:rsidR="454A8A03">
        <w:rPr>
          <w:b w:val="1"/>
          <w:bCs w:val="1"/>
        </w:rPr>
        <w:t>American Indian Family Center </w:t>
      </w:r>
      <w:r w:rsidR="454A8A03">
        <w:rPr/>
        <w:t> </w:t>
      </w:r>
      <w:r>
        <w:br/>
      </w:r>
      <w:hyperlink r:id="R11231b46df6b43af">
        <w:r w:rsidRPr="2DC8451D" w:rsidR="37A5C8EF">
          <w:rPr>
            <w:rStyle w:val="Hyperlink"/>
          </w:rPr>
          <w:t>https://aifcmn.org/</w:t>
        </w:r>
      </w:hyperlink>
      <w:r w:rsidR="37A5C8EF">
        <w:rPr/>
        <w:t xml:space="preserve"> </w:t>
      </w:r>
      <w:r>
        <w:br/>
      </w:r>
      <w:r w:rsidR="454A8A03">
        <w:rPr/>
        <w:t>579 Wells St. St. Paul, MN 55101  </w:t>
      </w:r>
      <w:r>
        <w:br/>
      </w:r>
      <w:r w:rsidR="454A8A03">
        <w:rPr/>
        <w:t>651-793-3803  </w:t>
      </w:r>
    </w:p>
    <w:p w:rsidRPr="00E52454" w:rsidR="00E52454" w:rsidP="00E52454" w:rsidRDefault="00E52454" w14:paraId="3EAE209A" w14:textId="77777777">
      <w:r w:rsidRPr="00E52454">
        <w:t>The AIFC Indian Family Center (AIFC) provides services in six areas: recovery, mental health, housing, youth, family, and employment. Staff and programs are grounded in the culture and values of the American Indian Community and guided by the wisdom of Elders. The organization is also rooted in the teachings of the medicine wheel.  </w:t>
      </w:r>
    </w:p>
    <w:p w:rsidRPr="00E52454" w:rsidR="00E52454" w:rsidP="00E52454" w:rsidRDefault="00E52454" w14:paraId="39258CBC" w14:textId="77777777">
      <w:r w:rsidRPr="00E52454">
        <w:rPr>
          <w:b/>
          <w:bCs/>
        </w:rPr>
        <w:t>Indian Health Board </w:t>
      </w:r>
      <w:r w:rsidRPr="00E52454">
        <w:t> </w:t>
      </w:r>
      <w:r w:rsidRPr="00E52454">
        <w:br/>
      </w:r>
      <w:hyperlink w:tgtFrame="_blank" w:history="1" r:id="rId4">
        <w:r w:rsidRPr="00E52454">
          <w:rPr>
            <w:rStyle w:val="Hyperlink"/>
          </w:rPr>
          <w:t>www.indianhealthboard.com</w:t>
        </w:r>
      </w:hyperlink>
      <w:r w:rsidRPr="00E52454">
        <w:t> </w:t>
      </w:r>
      <w:r w:rsidRPr="00E52454">
        <w:br/>
      </w:r>
      <w:r w:rsidRPr="00E52454">
        <w:t>1315 East 24th Street Minneapolis, MN 55404  </w:t>
      </w:r>
      <w:r w:rsidRPr="00E52454">
        <w:br/>
      </w:r>
      <w:r w:rsidRPr="00E52454">
        <w:t>612-721-9800 F: 612-721-2904  </w:t>
      </w:r>
    </w:p>
    <w:p w:rsidRPr="00E52454" w:rsidR="00E52454" w:rsidP="00E52454" w:rsidRDefault="00E52454" w14:paraId="7094EB80" w14:textId="77777777">
      <w:r w:rsidRPr="00E52454">
        <w:t>The Indian Health Board offers medical, dental, therapy, and recovery services that are culturally based. Transportation is provided to those that qualify. </w:t>
      </w:r>
    </w:p>
    <w:p w:rsidRPr="00E52454" w:rsidR="00E52454" w:rsidP="00E52454" w:rsidRDefault="00E52454" w14:paraId="1C1B7A39" w14:textId="77777777">
      <w:r w:rsidRPr="00E52454">
        <w:t> </w:t>
      </w:r>
      <w:r w:rsidRPr="00E52454">
        <w:br/>
      </w:r>
      <w:r w:rsidRPr="00E52454">
        <w:rPr>
          <w:b/>
          <w:bCs/>
        </w:rPr>
        <w:t>Native American Community Clinic</w:t>
      </w:r>
      <w:r w:rsidRPr="00E52454">
        <w:t> </w:t>
      </w:r>
      <w:r w:rsidRPr="00E52454">
        <w:br/>
      </w:r>
      <w:hyperlink w:tgtFrame="_blank" w:history="1" r:id="rId5">
        <w:r w:rsidRPr="00E52454">
          <w:rPr>
            <w:rStyle w:val="Hyperlink"/>
          </w:rPr>
          <w:t>https://nacc-healthcare.org/</w:t>
        </w:r>
      </w:hyperlink>
      <w:r w:rsidRPr="00E52454">
        <w:t> </w:t>
      </w:r>
      <w:r w:rsidRPr="00E52454">
        <w:br/>
      </w:r>
      <w:r w:rsidRPr="00E52454">
        <w:t>1213 E. Franklin Avenue, </w:t>
      </w:r>
      <w:r w:rsidRPr="00E52454">
        <w:br/>
      </w:r>
      <w:r w:rsidRPr="00E52454">
        <w:t>Minneapolis, MN 55404 </w:t>
      </w:r>
      <w:r w:rsidRPr="00E52454">
        <w:br/>
      </w:r>
      <w:r w:rsidRPr="00E52454">
        <w:t>(612) 872-8086 </w:t>
      </w:r>
    </w:p>
    <w:p w:rsidRPr="00E52454" w:rsidR="00E52454" w:rsidP="00E52454" w:rsidRDefault="00E52454" w14:paraId="652CA5C3" w14:textId="77777777">
      <w:r w:rsidRPr="00E52454">
        <w:t>The mission of NACC is to promote the health and wellness of Native American Families through healthcare services including medical, behavioral, dental, substance abuse, and traditional healing programs. NACC also works to connect families to food, housing, and health insurance resources. </w:t>
      </w:r>
    </w:p>
    <w:p w:rsidRPr="00E52454" w:rsidR="00E52454" w:rsidP="00E52454" w:rsidRDefault="00E52454" w14:paraId="7CE0077F" w14:textId="4FB4E5BC">
      <w:r w:rsidRPr="2DC8451D" w:rsidR="454A8A03">
        <w:rPr>
          <w:b w:val="1"/>
          <w:bCs w:val="1"/>
        </w:rPr>
        <w:t xml:space="preserve">Mino </w:t>
      </w:r>
      <w:r w:rsidRPr="2DC8451D" w:rsidR="454A8A03">
        <w:rPr>
          <w:b w:val="1"/>
          <w:bCs w:val="1"/>
        </w:rPr>
        <w:t>Bimaadiziwin</w:t>
      </w:r>
      <w:r w:rsidRPr="2DC8451D" w:rsidR="454A8A03">
        <w:rPr>
          <w:b w:val="1"/>
          <w:bCs w:val="1"/>
        </w:rPr>
        <w:t xml:space="preserve"> Wellness Clinic- Pediatric Mental Health Program</w:t>
      </w:r>
      <w:r w:rsidR="454A8A03">
        <w:rPr/>
        <w:t> </w:t>
      </w:r>
      <w:r>
        <w:br/>
      </w:r>
      <w:hyperlink r:id="Rf99a60099a294215">
        <w:r w:rsidRPr="2DC8451D" w:rsidR="454A8A03">
          <w:rPr>
            <w:rStyle w:val="Hyperlink"/>
          </w:rPr>
          <w:t>https://www.rlpmh.org </w:t>
        </w:r>
      </w:hyperlink>
      <w:r w:rsidR="5F4AD985">
        <w:rPr/>
        <w:t xml:space="preserve"> </w:t>
      </w:r>
      <w:r>
        <w:br/>
      </w:r>
      <w:r w:rsidR="454A8A03">
        <w:rPr/>
        <w:t>2115 Cedar Ave S, Minneapolis, MN 55404 </w:t>
      </w:r>
      <w:r>
        <w:br/>
      </w:r>
      <w:r w:rsidR="454A8A03">
        <w:rPr/>
        <w:t>(612) 767-5855 </w:t>
      </w:r>
    </w:p>
    <w:p w:rsidRPr="00E52454" w:rsidR="00E52454" w:rsidP="00E52454" w:rsidRDefault="00E52454" w14:paraId="398C954A" w14:textId="77777777">
      <w:r w:rsidRPr="00E52454">
        <w:t>The Red Lake Nation’s PHMP provides mental health care to children ages 0-21. They take a holistic approach to care, involving the whole family system with a focus on culture and  </w:t>
      </w:r>
      <w:r w:rsidRPr="00E52454">
        <w:br/>
      </w:r>
      <w:r w:rsidRPr="00E52454">
        <w:t xml:space="preserve">healing. In addition to care in the clinic, therapists can work with students at Minneapolis public schools and </w:t>
      </w:r>
      <w:proofErr w:type="spellStart"/>
      <w:r w:rsidRPr="00E52454">
        <w:t>Bdote</w:t>
      </w:r>
      <w:proofErr w:type="spellEnd"/>
      <w:r w:rsidRPr="00E52454">
        <w:t xml:space="preserve"> Learning Center. Medication management and neuropsychiatric evaluations are also available. </w:t>
      </w:r>
    </w:p>
    <w:p w:rsidRPr="00E52454" w:rsidR="00E52454" w:rsidP="00E52454" w:rsidRDefault="00E52454" w14:paraId="6147FEFD" w14:textId="77777777">
      <w:r w:rsidRPr="00E52454">
        <w:rPr>
          <w:b/>
          <w:bCs/>
        </w:rPr>
        <w:t>Minnesota Indian Women’s Center</w:t>
      </w:r>
      <w:r w:rsidRPr="00E52454">
        <w:t> </w:t>
      </w:r>
      <w:r w:rsidRPr="00E52454">
        <w:br/>
      </w:r>
      <w:hyperlink w:tgtFrame="_blank" w:history="1" r:id="rId6">
        <w:r w:rsidRPr="00E52454">
          <w:rPr>
            <w:rStyle w:val="Hyperlink"/>
          </w:rPr>
          <w:t>www.miwrc.org</w:t>
        </w:r>
      </w:hyperlink>
      <w:r w:rsidRPr="00E52454">
        <w:t> </w:t>
      </w:r>
      <w:r w:rsidRPr="00E52454">
        <w:br/>
      </w:r>
      <w:r w:rsidRPr="00E52454">
        <w:t xml:space="preserve">2300 15th Avenue South, </w:t>
      </w:r>
      <w:proofErr w:type="gramStart"/>
      <w:r w:rsidRPr="00E52454">
        <w:t>Minneapolis,  55404</w:t>
      </w:r>
      <w:proofErr w:type="gramEnd"/>
      <w:r w:rsidRPr="00E52454">
        <w:t> </w:t>
      </w:r>
      <w:r w:rsidRPr="00E52454">
        <w:br/>
      </w:r>
      <w:r w:rsidRPr="00E52454">
        <w:t>(612) 728-2000 </w:t>
      </w:r>
    </w:p>
    <w:p w:rsidRPr="00E52454" w:rsidR="00E52454" w:rsidP="00E52454" w:rsidRDefault="00E52454" w14:paraId="220E1836" w14:textId="77777777">
      <w:r w:rsidRPr="00E52454">
        <w:t>MIWRC is a non-profit social and mental health services organization providing programs including affordable housing, sexual assault and domestic violence advocacy, traditional birthing, and cultural resilience and healing. </w:t>
      </w:r>
    </w:p>
    <w:p w:rsidR="00E52454" w:rsidRDefault="00E52454" w14:paraId="0457BCCA" w14:textId="77777777"/>
    <w:sectPr w:rsidR="00E5245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54"/>
    <w:rsid w:val="002709D9"/>
    <w:rsid w:val="00B03DF9"/>
    <w:rsid w:val="00E52454"/>
    <w:rsid w:val="2DC8451D"/>
    <w:rsid w:val="37A5C8EF"/>
    <w:rsid w:val="454A8A03"/>
    <w:rsid w:val="5F4AD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1C61"/>
  <w15:chartTrackingRefBased/>
  <w15:docId w15:val="{2D9FB4EB-A2A9-4426-89A3-E7A0F68848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5245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45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4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4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4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45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5245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5245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5245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5245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5245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5245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5245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5245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52454"/>
    <w:rPr>
      <w:rFonts w:eastAsiaTheme="majorEastAsia" w:cstheme="majorBidi"/>
      <w:color w:val="272727" w:themeColor="text1" w:themeTint="D8"/>
    </w:rPr>
  </w:style>
  <w:style w:type="paragraph" w:styleId="Title">
    <w:name w:val="Title"/>
    <w:basedOn w:val="Normal"/>
    <w:next w:val="Normal"/>
    <w:link w:val="TitleChar"/>
    <w:uiPriority w:val="10"/>
    <w:qFormat/>
    <w:rsid w:val="00E5245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5245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5245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52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454"/>
    <w:pPr>
      <w:spacing w:before="160"/>
      <w:jc w:val="center"/>
    </w:pPr>
    <w:rPr>
      <w:i/>
      <w:iCs/>
      <w:color w:val="404040" w:themeColor="text1" w:themeTint="BF"/>
    </w:rPr>
  </w:style>
  <w:style w:type="character" w:styleId="QuoteChar" w:customStyle="1">
    <w:name w:val="Quote Char"/>
    <w:basedOn w:val="DefaultParagraphFont"/>
    <w:link w:val="Quote"/>
    <w:uiPriority w:val="29"/>
    <w:rsid w:val="00E52454"/>
    <w:rPr>
      <w:i/>
      <w:iCs/>
      <w:color w:val="404040" w:themeColor="text1" w:themeTint="BF"/>
    </w:rPr>
  </w:style>
  <w:style w:type="paragraph" w:styleId="ListParagraph">
    <w:name w:val="List Paragraph"/>
    <w:basedOn w:val="Normal"/>
    <w:uiPriority w:val="34"/>
    <w:qFormat/>
    <w:rsid w:val="00E52454"/>
    <w:pPr>
      <w:ind w:left="720"/>
      <w:contextualSpacing/>
    </w:pPr>
  </w:style>
  <w:style w:type="character" w:styleId="IntenseEmphasis">
    <w:name w:val="Intense Emphasis"/>
    <w:basedOn w:val="DefaultParagraphFont"/>
    <w:uiPriority w:val="21"/>
    <w:qFormat/>
    <w:rsid w:val="00E52454"/>
    <w:rPr>
      <w:i/>
      <w:iCs/>
      <w:color w:val="0F4761" w:themeColor="accent1" w:themeShade="BF"/>
    </w:rPr>
  </w:style>
  <w:style w:type="paragraph" w:styleId="IntenseQuote">
    <w:name w:val="Intense Quote"/>
    <w:basedOn w:val="Normal"/>
    <w:next w:val="Normal"/>
    <w:link w:val="IntenseQuoteChar"/>
    <w:uiPriority w:val="30"/>
    <w:qFormat/>
    <w:rsid w:val="00E5245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52454"/>
    <w:rPr>
      <w:i/>
      <w:iCs/>
      <w:color w:val="0F4761" w:themeColor="accent1" w:themeShade="BF"/>
    </w:rPr>
  </w:style>
  <w:style w:type="character" w:styleId="IntenseReference">
    <w:name w:val="Intense Reference"/>
    <w:basedOn w:val="DefaultParagraphFont"/>
    <w:uiPriority w:val="32"/>
    <w:qFormat/>
    <w:rsid w:val="00E52454"/>
    <w:rPr>
      <w:b/>
      <w:bCs/>
      <w:smallCaps/>
      <w:color w:val="0F4761" w:themeColor="accent1" w:themeShade="BF"/>
      <w:spacing w:val="5"/>
    </w:rPr>
  </w:style>
  <w:style w:type="character" w:styleId="Hyperlink">
    <w:name w:val="Hyperlink"/>
    <w:basedOn w:val="DefaultParagraphFont"/>
    <w:uiPriority w:val="99"/>
    <w:unhideWhenUsed/>
    <w:rsid w:val="00E52454"/>
    <w:rPr>
      <w:color w:val="467886" w:themeColor="hyperlink"/>
      <w:u w:val="single"/>
    </w:rPr>
  </w:style>
  <w:style w:type="character" w:styleId="UnresolvedMention">
    <w:name w:val="Unresolved Mention"/>
    <w:basedOn w:val="DefaultParagraphFont"/>
    <w:uiPriority w:val="99"/>
    <w:semiHidden/>
    <w:unhideWhenUsed/>
    <w:rsid w:val="00E52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miwrc.org/" TargetMode="External" Id="rId6" /><Relationship Type="http://schemas.openxmlformats.org/officeDocument/2006/relationships/customXml" Target="../customXml/item3.xml" Id="rId11" /><Relationship Type="http://schemas.openxmlformats.org/officeDocument/2006/relationships/hyperlink" Target="https://nacc-healthcare.org/" TargetMode="External" Id="rId5" /><Relationship Type="http://schemas.openxmlformats.org/officeDocument/2006/relationships/customXml" Target="../customXml/item2.xml" Id="rId10" /><Relationship Type="http://schemas.openxmlformats.org/officeDocument/2006/relationships/hyperlink" Target="https://www.indianhealthboard.com/" TargetMode="External" Id="rId4" /><Relationship Type="http://schemas.openxmlformats.org/officeDocument/2006/relationships/customXml" Target="../customXml/item1.xml" Id="rId9" /><Relationship Type="http://schemas.openxmlformats.org/officeDocument/2006/relationships/hyperlink" Target="https://aifcmn.org/" TargetMode="External" Id="R11231b46df6b43af" /><Relationship Type="http://schemas.openxmlformats.org/officeDocument/2006/relationships/hyperlink" Target="https://www.rlpmh.org" TargetMode="External" Id="Rf99a60099a29421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031CFDE1038B4186799E16E5F33BAB" ma:contentTypeVersion="14" ma:contentTypeDescription="Create a new document." ma:contentTypeScope="" ma:versionID="a1529127c56ea9d2e9d52a9a0950a5c9">
  <xsd:schema xmlns:xsd="http://www.w3.org/2001/XMLSchema" xmlns:xs="http://www.w3.org/2001/XMLSchema" xmlns:p="http://schemas.microsoft.com/office/2006/metadata/properties" xmlns:ns2="ba54d0a9-89ae-4ac7-b1e9-8b8388dadf21" xmlns:ns3="9eab98dc-7972-4882-bf02-2c8c14aaf9a0" targetNamespace="http://schemas.microsoft.com/office/2006/metadata/properties" ma:root="true" ma:fieldsID="6cef86e6e1b660322187e3967e3d5cdd" ns2:_="" ns3:_="">
    <xsd:import namespace="ba54d0a9-89ae-4ac7-b1e9-8b8388dadf21"/>
    <xsd:import namespace="9eab98dc-7972-4882-bf02-2c8c14aaf9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4d0a9-89ae-4ac7-b1e9-8b8388dad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25a276-7854-4217-9807-e7ca09b9845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b98dc-7972-4882-bf02-2c8c14aaf9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6c84c2-8dac-4c1e-b153-56a50f6669e2}" ma:internalName="TaxCatchAll" ma:showField="CatchAllData" ma:web="9eab98dc-7972-4882-bf02-2c8c14aaf9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ab98dc-7972-4882-bf02-2c8c14aaf9a0" xsi:nil="true"/>
    <lcf76f155ced4ddcb4097134ff3c332f xmlns="ba54d0a9-89ae-4ac7-b1e9-8b8388dadf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D928BC-E30C-4CFA-8251-6162F3AD7F67}"/>
</file>

<file path=customXml/itemProps2.xml><?xml version="1.0" encoding="utf-8"?>
<ds:datastoreItem xmlns:ds="http://schemas.openxmlformats.org/officeDocument/2006/customXml" ds:itemID="{9BB7C6E9-2934-4802-AD07-33D5B6F5D00E}"/>
</file>

<file path=customXml/itemProps3.xml><?xml version="1.0" encoding="utf-8"?>
<ds:datastoreItem xmlns:ds="http://schemas.openxmlformats.org/officeDocument/2006/customXml" ds:itemID="{E476F9E5-3D88-4283-9C08-A6520BAAD4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Fink</dc:creator>
  <cp:keywords/>
  <dc:description/>
  <cp:lastModifiedBy>Eva Fink</cp:lastModifiedBy>
  <cp:revision>3</cp:revision>
  <dcterms:created xsi:type="dcterms:W3CDTF">2025-11-13T16:09:00Z</dcterms:created>
  <dcterms:modified xsi:type="dcterms:W3CDTF">2025-11-18T18:27:39Z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0x010100DE031CFDE1038B4186799E16E5F33BAB</vt:lpwstr>
  </property>
  <property fmtid="{D5CDD505-2E9C-101B-9397-08002B2CF9AE}" pid="3" name="MediaServiceImageTags">
    <vt:lpwstr/>
  </property>
</Properties>
</file>