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3981" w:rsidR="003A3981" w:rsidP="003A3981" w:rsidRDefault="003A3981" w14:paraId="5B5E75CD" w14:textId="77777777">
      <w:r w:rsidRPr="688D9F03" w:rsidR="6595E3B9">
        <w:rPr>
          <w:b w:val="1"/>
          <w:bCs w:val="1"/>
        </w:rPr>
        <w:t>Resources for Hispanic/Latinx Communities</w:t>
      </w:r>
      <w:r w:rsidR="6595E3B9">
        <w:rPr/>
        <w:t> </w:t>
      </w:r>
    </w:p>
    <w:p w:rsidRPr="003A3981" w:rsidR="003A3981" w:rsidP="003A3981" w:rsidRDefault="003A3981" w14:paraId="553E8B3F" w14:textId="77777777">
      <w:r w:rsidRPr="003A3981">
        <w:t> </w:t>
      </w:r>
      <w:r w:rsidRPr="003A3981">
        <w:br/>
      </w:r>
      <w:r w:rsidRPr="003A3981">
        <w:rPr>
          <w:b/>
          <w:bCs/>
        </w:rPr>
        <w:t>CLUES</w:t>
      </w:r>
      <w:r w:rsidRPr="003A3981">
        <w:t> </w:t>
      </w:r>
      <w:r w:rsidRPr="003A3981">
        <w:br/>
      </w:r>
      <w:hyperlink w:tgtFrame="_blank" w:history="1" r:id="rId6">
        <w:r w:rsidRPr="003A3981">
          <w:rPr>
            <w:rStyle w:val="Hyperlink"/>
          </w:rPr>
          <w:t>https://clues.org/about/latinos-in-minnesota/</w:t>
        </w:r>
      </w:hyperlink>
      <w:r w:rsidRPr="003A3981">
        <w:t> </w:t>
      </w:r>
      <w:r w:rsidRPr="003A3981">
        <w:br/>
      </w:r>
      <w:r w:rsidRPr="003A3981">
        <w:t>651-379-4200 </w:t>
      </w:r>
      <w:r w:rsidRPr="003A3981">
        <w:br/>
      </w:r>
      <w:r w:rsidRPr="003A3981">
        <w:t>797 East 7</w:t>
      </w:r>
      <w:r w:rsidRPr="003A3981">
        <w:rPr>
          <w:vertAlign w:val="superscript"/>
        </w:rPr>
        <w:t>th</w:t>
      </w:r>
      <w:r w:rsidRPr="003A3981">
        <w:t> Street </w:t>
      </w:r>
      <w:r w:rsidRPr="003A3981">
        <w:br/>
      </w:r>
      <w:r w:rsidRPr="003A3981">
        <w:t>St. Paul, MN 55106 </w:t>
      </w:r>
    </w:p>
    <w:p w:rsidRPr="003A3981" w:rsidR="003A3981" w:rsidP="003A3981" w:rsidRDefault="003A3981" w14:paraId="5B70D902" w14:textId="77777777">
      <w:proofErr w:type="spellStart"/>
      <w:r w:rsidRPr="003A3981">
        <w:t>Communidades</w:t>
      </w:r>
      <w:proofErr w:type="spellEnd"/>
      <w:r w:rsidRPr="003A3981">
        <w:t xml:space="preserve"> Latinos Unidas </w:t>
      </w:r>
      <w:proofErr w:type="spellStart"/>
      <w:r w:rsidRPr="003A3981">
        <w:t>en</w:t>
      </w:r>
      <w:proofErr w:type="spellEnd"/>
      <w:r w:rsidRPr="003A3981">
        <w:t xml:space="preserve"> Servicio (CLUES) is Minnesota’s largest Latino-led nonprofit organization, founded in 1981 by and for Latinos to provide culturally and linguistically relevant services. Our mission is to advance social and economic equity and wellbeing for Latinos by building upon our strengths and cultures, uplifting our community, and enabling leadership for systemic change. Multiple programs and services are offered in the areas of mental health, physical health and wellness, education, economic prosperity, arts and culture, and parenting.  </w:t>
      </w:r>
    </w:p>
    <w:p w:rsidRPr="003A3981" w:rsidR="003A3981" w:rsidP="003A3981" w:rsidRDefault="003A3981" w14:paraId="13421BDD" w14:textId="77777777">
      <w:r w:rsidRPr="003A3981">
        <w:rPr>
          <w:b/>
          <w:bCs/>
        </w:rPr>
        <w:t>COPAL MN (Communities Organizing Latinx Power and Action)</w:t>
      </w:r>
      <w:r w:rsidRPr="003A3981">
        <w:t> </w:t>
      </w:r>
      <w:r w:rsidRPr="003A3981">
        <w:br/>
      </w:r>
      <w:r w:rsidRPr="003A3981">
        <w:t>General information: (612) 427-2011 </w:t>
      </w:r>
      <w:r w:rsidRPr="003A3981">
        <w:br/>
      </w:r>
      <w:r w:rsidRPr="003A3981">
        <w:t>Navigator’s program (in collaboration with CAPI USA): (612) 598-6632 </w:t>
      </w:r>
      <w:r w:rsidRPr="003A3981">
        <w:br/>
      </w:r>
      <w:r w:rsidRPr="003A3981">
        <w:t>E-mail: </w:t>
      </w:r>
      <w:hyperlink w:tgtFrame="_blank" w:history="1" r:id="rId7">
        <w:r w:rsidRPr="003A3981">
          <w:rPr>
            <w:rStyle w:val="Hyperlink"/>
          </w:rPr>
          <w:t>info@copalmn.org</w:t>
        </w:r>
      </w:hyperlink>
      <w:r w:rsidRPr="003A3981">
        <w:t> </w:t>
      </w:r>
      <w:r w:rsidRPr="003A3981">
        <w:br/>
      </w:r>
      <w:hyperlink w:tgtFrame="_blank" w:history="1" r:id="rId8">
        <w:r w:rsidRPr="003A3981">
          <w:rPr>
            <w:rStyle w:val="Hyperlink"/>
          </w:rPr>
          <w:t>http://www.copalmn.org</w:t>
        </w:r>
      </w:hyperlink>
      <w:r w:rsidRPr="003A3981">
        <w:t> </w:t>
      </w:r>
    </w:p>
    <w:p w:rsidRPr="003A3981" w:rsidR="003A3981" w:rsidP="003A3981" w:rsidRDefault="003A3981" w14:paraId="6A33A39B" w14:textId="77777777">
      <w:r w:rsidRPr="003A3981">
        <w:t xml:space="preserve">COPAL’s Navigators are devoted to empowering Latine communities by facilitating connections to essential resources, enabling individuals to lead healthy and dignified lives. COPAL offers services in the areas of environmental justice, health and wellness, organizing and leadership, South Central initiative, resources (including education, rental assistance, and connection to mental health resources) and worker’s center (recovering lost wages, discrimination cases, </w:t>
      </w:r>
      <w:proofErr w:type="spellStart"/>
      <w:r w:rsidRPr="003A3981">
        <w:t>etc</w:t>
      </w:r>
      <w:proofErr w:type="spellEnd"/>
      <w:r w:rsidRPr="003A3981">
        <w:t>). </w:t>
      </w:r>
    </w:p>
    <w:p w:rsidRPr="003A3981" w:rsidR="003A3981" w:rsidP="003A3981" w:rsidRDefault="003A3981" w14:paraId="5A186599" w14:textId="77777777">
      <w:proofErr w:type="spellStart"/>
      <w:r w:rsidRPr="003A3981">
        <w:rPr>
          <w:b/>
          <w:bCs/>
        </w:rPr>
        <w:t>Discapacitados</w:t>
      </w:r>
      <w:proofErr w:type="spellEnd"/>
      <w:r w:rsidRPr="003A3981">
        <w:rPr>
          <w:b/>
          <w:bCs/>
        </w:rPr>
        <w:t xml:space="preserve"> </w:t>
      </w:r>
      <w:proofErr w:type="spellStart"/>
      <w:r w:rsidRPr="003A3981">
        <w:rPr>
          <w:b/>
          <w:bCs/>
        </w:rPr>
        <w:t>Abriendose</w:t>
      </w:r>
      <w:proofErr w:type="spellEnd"/>
      <w:r w:rsidRPr="003A3981">
        <w:rPr>
          <w:b/>
          <w:bCs/>
        </w:rPr>
        <w:t xml:space="preserve"> Caminos</w:t>
      </w:r>
      <w:r w:rsidRPr="003A3981">
        <w:t> </w:t>
      </w:r>
      <w:r w:rsidRPr="003A3981">
        <w:br/>
      </w:r>
      <w:r w:rsidRPr="003A3981">
        <w:t>107 7th Ave South </w:t>
      </w:r>
      <w:r w:rsidRPr="003A3981">
        <w:br/>
      </w:r>
      <w:proofErr w:type="spellStart"/>
      <w:r w:rsidRPr="003A3981">
        <w:t>South</w:t>
      </w:r>
      <w:proofErr w:type="spellEnd"/>
      <w:r w:rsidRPr="003A3981">
        <w:t xml:space="preserve"> St Paul, MN 55075 </w:t>
      </w:r>
      <w:r w:rsidRPr="003A3981">
        <w:br/>
      </w:r>
      <w:r w:rsidRPr="003A3981">
        <w:t>Email: </w:t>
      </w:r>
      <w:hyperlink w:tgtFrame="_blank" w:history="1" r:id="rId9">
        <w:r w:rsidRPr="003A3981">
          <w:rPr>
            <w:rStyle w:val="Hyperlink"/>
          </w:rPr>
          <w:t>centro@dacmn.org</w:t>
        </w:r>
      </w:hyperlink>
      <w:r w:rsidRPr="003A3981">
        <w:t> </w:t>
      </w:r>
      <w:r w:rsidRPr="003A3981">
        <w:br/>
      </w:r>
      <w:r w:rsidRPr="003A3981">
        <w:t>Phone: 651-293-1748 </w:t>
      </w:r>
      <w:r w:rsidRPr="003A3981">
        <w:br/>
      </w:r>
      <w:r w:rsidRPr="003A3981">
        <w:t>Fax: 651-293-1744 </w:t>
      </w:r>
      <w:r w:rsidRPr="003A3981">
        <w:br/>
      </w:r>
      <w:hyperlink w:tgtFrame="_blank" w:history="1" r:id="rId10">
        <w:r w:rsidRPr="003A3981">
          <w:rPr>
            <w:rStyle w:val="Hyperlink"/>
          </w:rPr>
          <w:t>http://www.dacfamilycenter.org/en/home/</w:t>
        </w:r>
      </w:hyperlink>
      <w:r w:rsidRPr="003A3981">
        <w:t> </w:t>
      </w:r>
    </w:p>
    <w:p w:rsidRPr="003A3981" w:rsidR="003A3981" w:rsidP="003A3981" w:rsidRDefault="003A3981" w14:paraId="74FE74D2" w14:textId="77777777">
      <w:proofErr w:type="spellStart"/>
      <w:r w:rsidRPr="003A3981">
        <w:t>Discapacitados</w:t>
      </w:r>
      <w:proofErr w:type="spellEnd"/>
      <w:r w:rsidRPr="003A3981">
        <w:t xml:space="preserve"> </w:t>
      </w:r>
      <w:proofErr w:type="spellStart"/>
      <w:r w:rsidRPr="003A3981">
        <w:t>Abriendose</w:t>
      </w:r>
      <w:proofErr w:type="spellEnd"/>
      <w:r w:rsidRPr="003A3981">
        <w:t xml:space="preserve"> Caminos (DAC) helps families of disabled individuals access health care, public services, and community systems. Services include education, connection to resources, and a family support group. </w:t>
      </w:r>
    </w:p>
    <w:p w:rsidRPr="003A3981" w:rsidR="003A3981" w:rsidP="003A3981" w:rsidRDefault="003A3981" w14:paraId="60D49F1D" w14:textId="77777777">
      <w:r w:rsidRPr="003A3981">
        <w:rPr>
          <w:b/>
          <w:bCs/>
        </w:rPr>
        <w:t>Esperanza United</w:t>
      </w:r>
      <w:r w:rsidRPr="003A3981">
        <w:t> </w:t>
      </w:r>
      <w:r w:rsidRPr="003A3981">
        <w:br/>
      </w:r>
      <w:r w:rsidRPr="003A3981">
        <w:t>651-646-5553 </w:t>
      </w:r>
      <w:r w:rsidRPr="003A3981">
        <w:br/>
      </w:r>
      <w:hyperlink w:tgtFrame="_blank" w:history="1" r:id="rId11">
        <w:r w:rsidRPr="003A3981">
          <w:rPr>
            <w:rStyle w:val="Hyperlink"/>
          </w:rPr>
          <w:t>https://casadeesperanza.org</w:t>
        </w:r>
      </w:hyperlink>
      <w:r w:rsidRPr="003A3981">
        <w:t> </w:t>
      </w:r>
      <w:r w:rsidRPr="003A3981">
        <w:br/>
      </w:r>
      <w:r w:rsidRPr="003A3981">
        <w:t>Email: </w:t>
      </w:r>
      <w:hyperlink w:tgtFrame="_blank" w:history="1" r:id="rId12">
        <w:r w:rsidRPr="003A3981">
          <w:rPr>
            <w:rStyle w:val="Hyperlink"/>
          </w:rPr>
          <w:t>info@casadeesperanza.org</w:t>
        </w:r>
      </w:hyperlink>
      <w:r w:rsidRPr="003A3981">
        <w:t> </w:t>
      </w:r>
      <w:r w:rsidRPr="003A3981">
        <w:br/>
      </w:r>
      <w:r w:rsidRPr="003A3981">
        <w:t>24-Hour Crisis Line: 651-772-1611 </w:t>
      </w:r>
    </w:p>
    <w:p w:rsidRPr="003A3981" w:rsidR="003A3981" w:rsidP="003A3981" w:rsidRDefault="003A3981" w14:paraId="57E8FB11" w14:textId="77777777">
      <w:r w:rsidRPr="003A3981">
        <w:t xml:space="preserve">Esperanza United mobilizes Latinas and Latin@ communities to end gender-based violence. Formerly Casa de Esperanza, Esperanza United was founded in 1982 by a small group of persevering Latinas as an emergency shelter in St. Paul, Minnesota. We continue to ground our work in community strengths and wisdom, as we serve </w:t>
      </w:r>
      <w:proofErr w:type="spellStart"/>
      <w:proofErr w:type="gramStart"/>
      <w:r w:rsidRPr="003A3981">
        <w:t>Latin@s</w:t>
      </w:r>
      <w:proofErr w:type="spellEnd"/>
      <w:proofErr w:type="gramEnd"/>
      <w:r w:rsidRPr="003A3981">
        <w:t xml:space="preserve"> locally and nationwide. Services include </w:t>
      </w:r>
      <w:proofErr w:type="gramStart"/>
      <w:r w:rsidRPr="003A3981">
        <w:t>24 hour</w:t>
      </w:r>
      <w:proofErr w:type="gramEnd"/>
      <w:r w:rsidRPr="003A3981">
        <w:t xml:space="preserve"> crisis and domestic violence hotlines, emergency shelter, family advocacy, leadership development, community engagement, </w:t>
      </w:r>
      <w:proofErr w:type="gramStart"/>
      <w:r w:rsidRPr="003A3981">
        <w:t>trainings</w:t>
      </w:r>
      <w:proofErr w:type="gramEnd"/>
      <w:r w:rsidRPr="003A3981">
        <w:t>, public policy initiatives, and research. </w:t>
      </w:r>
    </w:p>
    <w:p w:rsidRPr="003A3981" w:rsidR="003A3981" w:rsidP="003A3981" w:rsidRDefault="003A3981" w14:paraId="1FF4ABB8" w14:textId="77777777">
      <w:r w:rsidRPr="003A3981">
        <w:rPr>
          <w:b/>
          <w:bCs/>
        </w:rPr>
        <w:t>Hispanic Outreach of Goodhue County &amp; CARE Clinic</w:t>
      </w:r>
      <w:r w:rsidRPr="003A3981">
        <w:t> </w:t>
      </w:r>
      <w:r w:rsidRPr="003A3981">
        <w:br/>
      </w:r>
      <w:r w:rsidRPr="003A3981">
        <w:t>Main line: 651-301-2184 </w:t>
      </w:r>
      <w:r w:rsidRPr="003A3981">
        <w:br/>
      </w:r>
      <w:hyperlink w:tgtFrame="_blank" w:history="1" r:id="rId13">
        <w:r w:rsidRPr="003A3981">
          <w:rPr>
            <w:rStyle w:val="Hyperlink"/>
          </w:rPr>
          <w:t>info@Hispanicoutreach.org</w:t>
        </w:r>
      </w:hyperlink>
      <w:r w:rsidRPr="003A3981">
        <w:t> </w:t>
      </w:r>
      <w:r w:rsidRPr="003A3981">
        <w:br/>
      </w:r>
      <w:hyperlink w:tgtFrame="_blank" w:history="1" r:id="rId14">
        <w:r w:rsidRPr="003A3981">
          <w:rPr>
            <w:rStyle w:val="Hyperlink"/>
          </w:rPr>
          <w:t>https://hispanicoutreach.org/</w:t>
        </w:r>
      </w:hyperlink>
      <w:r w:rsidRPr="003A3981">
        <w:t>  </w:t>
      </w:r>
      <w:r w:rsidRPr="003A3981">
        <w:br/>
      </w:r>
      <w:hyperlink w:tgtFrame="_blank" w:history="1" r:id="rId15">
        <w:r w:rsidRPr="003A3981">
          <w:rPr>
            <w:rStyle w:val="Hyperlink"/>
          </w:rPr>
          <w:t>https://www.careclinicrw.com/</w:t>
        </w:r>
      </w:hyperlink>
      <w:r w:rsidRPr="003A3981">
        <w:t> </w:t>
      </w:r>
      <w:r w:rsidRPr="003A3981">
        <w:br/>
      </w:r>
      <w:r w:rsidRPr="003A3981">
        <w:t>906 College Avenue, Door 1 </w:t>
      </w:r>
      <w:r w:rsidRPr="003A3981">
        <w:br/>
      </w:r>
      <w:r w:rsidRPr="003A3981">
        <w:t>Red Wing, MN 55066 </w:t>
      </w:r>
      <w:r w:rsidRPr="003A3981">
        <w:br/>
      </w:r>
      <w:r w:rsidRPr="003A3981">
        <w:t>Intake at clinic: 651-388-1022 </w:t>
      </w:r>
    </w:p>
    <w:p w:rsidRPr="003A3981" w:rsidR="003A3981" w:rsidP="003A3981" w:rsidRDefault="003A3981" w14:paraId="086C84F1" w14:textId="77777777">
      <w:r w:rsidRPr="003A3981">
        <w:t>Hispanic Outreach of Goodhue County provides programs and services that strengthen the Hispanic community contribution to Goodhue County while growing Hispanic cultural awareness. Services include interpretation, document translation, financial assistance, advocacy services, youth and family education programs. In collaboration with CARE clinic of Red Wing, Hispanic Outreach offers counseling to Spanish-speaking individuals and households.  </w:t>
      </w:r>
    </w:p>
    <w:p w:rsidRPr="003A3981" w:rsidR="003A3981" w:rsidP="003A3981" w:rsidRDefault="003A3981" w14:paraId="4634D5E3" w14:textId="77777777">
      <w:r w:rsidRPr="003A3981">
        <w:rPr>
          <w:b/>
          <w:bCs/>
        </w:rPr>
        <w:t>La Clinica (Minnesota Community Care)</w:t>
      </w:r>
      <w:r w:rsidRPr="003A3981">
        <w:t> </w:t>
      </w:r>
      <w:r w:rsidRPr="003A3981">
        <w:br/>
      </w:r>
      <w:r w:rsidRPr="003A3981">
        <w:t>153 Cesar Chavez St. </w:t>
      </w:r>
      <w:r w:rsidRPr="003A3981">
        <w:br/>
      </w:r>
      <w:r w:rsidRPr="003A3981">
        <w:t>St. Paul, MN 55107 </w:t>
      </w:r>
      <w:r w:rsidRPr="003A3981">
        <w:br/>
      </w:r>
      <w:r w:rsidRPr="003A3981">
        <w:t>Appointments: (651) 602-7500 </w:t>
      </w:r>
      <w:r w:rsidRPr="003A3981">
        <w:br/>
      </w:r>
      <w:hyperlink w:tgtFrame="_blank" w:history="1" r:id="rId16">
        <w:r w:rsidRPr="003A3981">
          <w:rPr>
            <w:rStyle w:val="Hyperlink"/>
          </w:rPr>
          <w:t>http://www.mncare.org</w:t>
        </w:r>
      </w:hyperlink>
      <w:r w:rsidRPr="003A3981">
        <w:t> </w:t>
      </w:r>
    </w:p>
    <w:p w:rsidRPr="003A3981" w:rsidR="003A3981" w:rsidP="003A3981" w:rsidRDefault="003A3981" w14:paraId="73FE321D" w14:textId="77777777">
      <w:r w:rsidRPr="003A3981">
        <w:t>Services offered: Provides primary care regardless of income or insurance status. Primary care for ages 0–100+, well visits, sports physicals for students, support managing chronic conditions, prenatal care, cancer screenings, substance use services, mental health services, interpreter services, urgent care, same-day care for respiratory illness, same-day care for injury or other illness, birth control or other sexual health appointments, chiropractic, behavioral health or psychiatric medication appointments, medication management.  </w:t>
      </w:r>
    </w:p>
    <w:p w:rsidR="003A3981" w:rsidRDefault="003A3981" w14:paraId="59899DB1" w14:textId="77777777"/>
    <w:sectPr w:rsidR="003A398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81"/>
    <w:rsid w:val="002709D9"/>
    <w:rsid w:val="002875BE"/>
    <w:rsid w:val="003A3981"/>
    <w:rsid w:val="6595E3B9"/>
    <w:rsid w:val="688D9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A137"/>
  <w15:chartTrackingRefBased/>
  <w15:docId w15:val="{CCB99663-DDC3-4D9B-9786-EEB6204BAF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A398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98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98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398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A398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A398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A398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A398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A398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A398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A398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A3981"/>
    <w:rPr>
      <w:rFonts w:eastAsiaTheme="majorEastAsia" w:cstheme="majorBidi"/>
      <w:color w:val="272727" w:themeColor="text1" w:themeTint="D8"/>
    </w:rPr>
  </w:style>
  <w:style w:type="paragraph" w:styleId="Title">
    <w:name w:val="Title"/>
    <w:basedOn w:val="Normal"/>
    <w:next w:val="Normal"/>
    <w:link w:val="TitleChar"/>
    <w:uiPriority w:val="10"/>
    <w:qFormat/>
    <w:rsid w:val="003A398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A398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A398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A3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981"/>
    <w:pPr>
      <w:spacing w:before="160"/>
      <w:jc w:val="center"/>
    </w:pPr>
    <w:rPr>
      <w:i/>
      <w:iCs/>
      <w:color w:val="404040" w:themeColor="text1" w:themeTint="BF"/>
    </w:rPr>
  </w:style>
  <w:style w:type="character" w:styleId="QuoteChar" w:customStyle="1">
    <w:name w:val="Quote Char"/>
    <w:basedOn w:val="DefaultParagraphFont"/>
    <w:link w:val="Quote"/>
    <w:uiPriority w:val="29"/>
    <w:rsid w:val="003A3981"/>
    <w:rPr>
      <w:i/>
      <w:iCs/>
      <w:color w:val="404040" w:themeColor="text1" w:themeTint="BF"/>
    </w:rPr>
  </w:style>
  <w:style w:type="paragraph" w:styleId="ListParagraph">
    <w:name w:val="List Paragraph"/>
    <w:basedOn w:val="Normal"/>
    <w:uiPriority w:val="34"/>
    <w:qFormat/>
    <w:rsid w:val="003A3981"/>
    <w:pPr>
      <w:ind w:left="720"/>
      <w:contextualSpacing/>
    </w:pPr>
  </w:style>
  <w:style w:type="character" w:styleId="IntenseEmphasis">
    <w:name w:val="Intense Emphasis"/>
    <w:basedOn w:val="DefaultParagraphFont"/>
    <w:uiPriority w:val="21"/>
    <w:qFormat/>
    <w:rsid w:val="003A3981"/>
    <w:rPr>
      <w:i/>
      <w:iCs/>
      <w:color w:val="0F4761" w:themeColor="accent1" w:themeShade="BF"/>
    </w:rPr>
  </w:style>
  <w:style w:type="paragraph" w:styleId="IntenseQuote">
    <w:name w:val="Intense Quote"/>
    <w:basedOn w:val="Normal"/>
    <w:next w:val="Normal"/>
    <w:link w:val="IntenseQuoteChar"/>
    <w:uiPriority w:val="30"/>
    <w:qFormat/>
    <w:rsid w:val="003A398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A3981"/>
    <w:rPr>
      <w:i/>
      <w:iCs/>
      <w:color w:val="0F4761" w:themeColor="accent1" w:themeShade="BF"/>
    </w:rPr>
  </w:style>
  <w:style w:type="character" w:styleId="IntenseReference">
    <w:name w:val="Intense Reference"/>
    <w:basedOn w:val="DefaultParagraphFont"/>
    <w:uiPriority w:val="32"/>
    <w:qFormat/>
    <w:rsid w:val="003A3981"/>
    <w:rPr>
      <w:b/>
      <w:bCs/>
      <w:smallCaps/>
      <w:color w:val="0F4761" w:themeColor="accent1" w:themeShade="BF"/>
      <w:spacing w:val="5"/>
    </w:rPr>
  </w:style>
  <w:style w:type="character" w:styleId="Hyperlink">
    <w:name w:val="Hyperlink"/>
    <w:basedOn w:val="DefaultParagraphFont"/>
    <w:uiPriority w:val="99"/>
    <w:unhideWhenUsed/>
    <w:rsid w:val="003A3981"/>
    <w:rPr>
      <w:color w:val="467886" w:themeColor="hyperlink"/>
      <w:u w:val="single"/>
    </w:rPr>
  </w:style>
  <w:style w:type="character" w:styleId="UnresolvedMention">
    <w:name w:val="Unresolved Mention"/>
    <w:basedOn w:val="DefaultParagraphFont"/>
    <w:uiPriority w:val="99"/>
    <w:semiHidden/>
    <w:unhideWhenUsed/>
    <w:rsid w:val="003A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palmn.org/" TargetMode="External" Id="rId8" /><Relationship Type="http://schemas.openxmlformats.org/officeDocument/2006/relationships/hyperlink" Target="mailto:info@Hispanicoutreach.org" TargetMode="External"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customXml" Target="../customXml/item3.xml" Id="rId21" /><Relationship Type="http://schemas.openxmlformats.org/officeDocument/2006/relationships/hyperlink" Target="mailto:info@copalmn.org" TargetMode="External" Id="rId7" /><Relationship Type="http://schemas.openxmlformats.org/officeDocument/2006/relationships/hyperlink" Target="mailto:info@casadeesperanza.org" TargetMode="External" Id="rId12"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hyperlink" Target="http://www.mncare.org/" TargetMode="External" Id="rId16" /><Relationship Type="http://schemas.openxmlformats.org/officeDocument/2006/relationships/customXml" Target="../customXml/item2.xml" Id="rId20" /><Relationship Type="http://schemas.openxmlformats.org/officeDocument/2006/relationships/styles" Target="styles.xml" Id="rId1" /><Relationship Type="http://schemas.openxmlformats.org/officeDocument/2006/relationships/hyperlink" Target="https://clues.org/about/latinos-in-minnesota/" TargetMode="External" Id="rId6" /><Relationship Type="http://schemas.openxmlformats.org/officeDocument/2006/relationships/hyperlink" Target="https://casadeesperanza.org/" TargetMode="External" Id="rId11" /><Relationship Type="http://schemas.openxmlformats.org/officeDocument/2006/relationships/hyperlink" Target="https://www.careclinicrw.com/" TargetMode="External" Id="rId15" /><Relationship Type="http://schemas.openxmlformats.org/officeDocument/2006/relationships/hyperlink" Target="http://www.dacfamilycenter.org/en/home/" TargetMode="External" Id="rId10" /><Relationship Type="http://schemas.openxmlformats.org/officeDocument/2006/relationships/customXml" Target="../customXml/item1.xml" Id="rId19" /><Relationship Type="http://schemas.openxmlformats.org/officeDocument/2006/relationships/hyperlink" Target="mailto:centro@dacmn.org" TargetMode="External" Id="rId9" /><Relationship Type="http://schemas.openxmlformats.org/officeDocument/2006/relationships/hyperlink" Target="https://hispanicoutreach.or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31CFDE1038B4186799E16E5F33BAB" ma:contentTypeVersion="14" ma:contentTypeDescription="Create a new document." ma:contentTypeScope="" ma:versionID="a1529127c56ea9d2e9d52a9a0950a5c9">
  <xsd:schema xmlns:xsd="http://www.w3.org/2001/XMLSchema" xmlns:xs="http://www.w3.org/2001/XMLSchema" xmlns:p="http://schemas.microsoft.com/office/2006/metadata/properties" xmlns:ns2="ba54d0a9-89ae-4ac7-b1e9-8b8388dadf21" xmlns:ns3="9eab98dc-7972-4882-bf02-2c8c14aaf9a0" targetNamespace="http://schemas.microsoft.com/office/2006/metadata/properties" ma:root="true" ma:fieldsID="6cef86e6e1b660322187e3967e3d5cdd" ns2:_="" ns3:_="">
    <xsd:import namespace="ba54d0a9-89ae-4ac7-b1e9-8b8388dadf21"/>
    <xsd:import namespace="9eab98dc-7972-4882-bf02-2c8c14aaf9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d0a9-89ae-4ac7-b1e9-8b8388dad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25a276-7854-4217-9807-e7ca09b9845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b98dc-7972-4882-bf02-2c8c14aaf9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6c84c2-8dac-4c1e-b153-56a50f6669e2}" ma:internalName="TaxCatchAll" ma:showField="CatchAllData" ma:web="9eab98dc-7972-4882-bf02-2c8c14aaf9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ab98dc-7972-4882-bf02-2c8c14aaf9a0" xsi:nil="true"/>
    <lcf76f155ced4ddcb4097134ff3c332f xmlns="ba54d0a9-89ae-4ac7-b1e9-8b8388dad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073DB2-E413-4F0C-937E-5F9C3CED3C04}"/>
</file>

<file path=customXml/itemProps2.xml><?xml version="1.0" encoding="utf-8"?>
<ds:datastoreItem xmlns:ds="http://schemas.openxmlformats.org/officeDocument/2006/customXml" ds:itemID="{0D6DE4B2-EBE4-46B5-8BA1-A9BBAD7D82C7}"/>
</file>

<file path=customXml/itemProps3.xml><?xml version="1.0" encoding="utf-8"?>
<ds:datastoreItem xmlns:ds="http://schemas.openxmlformats.org/officeDocument/2006/customXml" ds:itemID="{68A1D493-922E-4250-9547-4FE4A57FBC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Fink</dc:creator>
  <cp:keywords/>
  <dc:description/>
  <cp:lastModifiedBy>Eva Fink</cp:lastModifiedBy>
  <cp:revision>3</cp:revision>
  <dcterms:created xsi:type="dcterms:W3CDTF">2025-11-13T16:06:00Z</dcterms:created>
  <dcterms:modified xsi:type="dcterms:W3CDTF">2025-11-18T18:14:41Z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0x010100DE031CFDE1038B4186799E16E5F33BAB</vt:lpwstr>
  </property>
  <property fmtid="{D5CDD505-2E9C-101B-9397-08002B2CF9AE}" pid="3" name="MediaServiceImageTags">
    <vt:lpwstr/>
  </property>
</Properties>
</file>